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TMW: Board Resolution</w:t>
      </w:r>
    </w:p>
    <w:p>
      <w:pPr>
        <w:pStyle w:val="Normal"/>
        <w:rPr/>
      </w:pPr>
      <w:r>
        <w:rPr/>
        <w:t>On 24 Mar 2020, Tan Mai General Wood Joint Stock Company announced Board Resolution No. 06/ MQ. HDQT on redeeming the issued shares for treasury shares as follows:</w:t>
      </w:r>
    </w:p>
    <w:p>
      <w:pPr>
        <w:pStyle w:val="Normal"/>
        <w:rPr/>
      </w:pPr>
      <w:r>
        <w:rPr/>
        <w:t>Article 01: Approve the plan on redeeming the issued shares for treasury shares in 2020:</w:t>
      </w:r>
    </w:p>
    <w:p>
      <w:pPr>
        <w:pStyle w:val="Normal"/>
        <w:rPr/>
      </w:pPr>
      <w:r>
        <w:rPr/>
        <w:t>Submit to the Annual General Meeting of Shareholders of 2020 for approval before carrying out</w:t>
      </w:r>
    </w:p>
    <w:p>
      <w:pPr>
        <w:pStyle w:val="Normal"/>
        <w:rPr/>
      </w:pPr>
      <w:r>
        <w:rPr/>
        <w:t>Article 02: Assign Manager of the Company to carry out the contents approved by the Board of Directors at Article 01 in accordance with the laws</w:t>
      </w:r>
    </w:p>
    <w:p>
      <w:pPr>
        <w:pStyle w:val="Normal"/>
        <w:rPr/>
      </w:pPr>
      <w:r>
        <w:rPr/>
        <w:t>Article 03: This board resolution was valid from the date of signature. Board of Directors, Board of Management of the Company and all the related units are responsible for the enforcement of this board resolution</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sz w:val="24"/>
        <w:szCs w:val="24"/>
        <w:lang w:val="en-US" w:eastAsia="zh-CN" w:bidi="hi-IN"/>
      </w:rPr>
    </w:rPrDefault>
    <w:pPrDefault>
      <w:pPr/>
    </w:pPrDefault>
  </w:docDefaults>
  <w:style w:type="paragraph" w:styleId="Normal">
    <w:name w:val="Normal"/>
    <w:qFormat/>
    <w:pPr>
      <w:widowControl/>
      <w:bidi w:val="0"/>
      <w:spacing w:lineRule="auto" w:line="360"/>
      <w:jc w:val="both"/>
    </w:pPr>
    <w:rPr>
      <w:rFonts w:ascii="Arial" w:hAnsi="Arial" w:eastAsia="Calibri" w:cs="Arial"/>
      <w:color w:val="auto"/>
      <w:sz w:val="20"/>
      <w:szCs w:val="22"/>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LibreOffice/6.3.4.2$Linux_X86_64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2020-04-02T23:42:00Z</dcterms:created>
  <dc:creator>Adminis</dc:creator>
  <dc:description/>
  <cp:keywords/>
  <dc:language>en-US</dc:language>
  <cp:lastModifiedBy>Adminis</cp:lastModifiedBy>
  <dcterms:modified xsi:type="dcterms:W3CDTF">2020-04-02T23:48:00Z</dcterms:modified>
  <cp:revision>7</cp:revision>
  <dc:subject/>
  <dc:title/>
</cp:coreProperties>
</file>